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07" w:rsidRPr="00493407" w:rsidRDefault="00493407" w:rsidP="00493407">
      <w:pPr>
        <w:spacing w:after="0" w:line="180" w:lineRule="atLeast"/>
        <w:outlineLvl w:val="1"/>
        <w:rPr>
          <w:rFonts w:ascii="Verdana" w:eastAsia="Times New Roman" w:hAnsi="Verdana" w:cs="Times New Roman"/>
          <w:b/>
          <w:bCs/>
          <w:color w:val="4573A5"/>
          <w:sz w:val="24"/>
          <w:szCs w:val="24"/>
          <w:lang w:eastAsia="es-ES"/>
        </w:rPr>
      </w:pPr>
      <w:r w:rsidRPr="00493407">
        <w:rPr>
          <w:rFonts w:ascii="Verdana" w:eastAsia="Times New Roman" w:hAnsi="Verdana" w:cs="Times New Roman"/>
          <w:b/>
          <w:bCs/>
          <w:color w:val="4573A5"/>
          <w:sz w:val="24"/>
          <w:szCs w:val="24"/>
          <w:lang w:eastAsia="es-ES"/>
        </w:rPr>
        <w:t>Estudio de colaboración de tasas de mutación en marcadores incluidos en el YFiler kit 2009</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En las XI Jornadas del GEP-ISFG (Madrid, 2006) ha sido presentada una propuesta de realización de un trabajo de colaboración entre laboratorios del grupo con el objetivo de dar continuidad al ya desarrollado sobre </w:t>
      </w:r>
      <w:r w:rsidRPr="00493407">
        <w:rPr>
          <w:rFonts w:ascii="Verdana" w:eastAsia="Times New Roman" w:hAnsi="Verdana" w:cs="Times New Roman"/>
          <w:b/>
          <w:bCs/>
          <w:color w:val="000000"/>
          <w:sz w:val="18"/>
          <w:szCs w:val="18"/>
          <w:lang w:eastAsia="es-ES"/>
        </w:rPr>
        <w:t>tasas de mutación en CROMOSOMA Y</w:t>
      </w:r>
      <w:r w:rsidRPr="00493407">
        <w:rPr>
          <w:rFonts w:ascii="Verdana" w:eastAsia="Times New Roman" w:hAnsi="Verdana" w:cs="Times New Roman"/>
          <w:color w:val="000000"/>
          <w:sz w:val="18"/>
          <w:szCs w:val="18"/>
          <w:lang w:eastAsia="es-ES"/>
        </w:rPr>
        <w:t>, para STRs incluidos en el kit YFiler (Applied Biosystems).</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Los resultados de este trabajo han sido publicados: </w:t>
      </w:r>
      <w:hyperlink r:id="rId6" w:history="1">
        <w:r w:rsidRPr="00493407">
          <w:rPr>
            <w:rFonts w:ascii="Verdana" w:eastAsia="Times New Roman" w:hAnsi="Verdana" w:cs="Times New Roman"/>
            <w:color w:val="4573A5"/>
            <w:sz w:val="18"/>
            <w:szCs w:val="18"/>
            <w:u w:val="single"/>
            <w:lang w:eastAsia="es-ES"/>
          </w:rPr>
          <w:t xml:space="preserve">Sánchez-Diz P, Alves C, Carvalho E, Carvalho M, Espinheira R, García O, Pinheiro MF, Pontes L, Porto MJ, Santapa O, Silva C, Sumita D, Valente S, Whittle M, Yurrebaso I, Carracedo A, Amorim A, Gusmão L; GEP-ISFG (The Spanish and Portuguese Working Group of the International Society for Forensic Genetics). </w:t>
        </w:r>
        <w:r w:rsidRPr="00493407">
          <w:rPr>
            <w:rFonts w:ascii="Verdana" w:eastAsia="Times New Roman" w:hAnsi="Verdana" w:cs="Times New Roman"/>
            <w:color w:val="4573A5"/>
            <w:sz w:val="18"/>
            <w:szCs w:val="18"/>
            <w:u w:val="single"/>
            <w:lang w:val="en-US" w:eastAsia="es-ES"/>
          </w:rPr>
          <w:t xml:space="preserve">Population and segregation data on 17 Y-STRs: results of a GEP-ISFG collaborative study. </w:t>
        </w:r>
        <w:r w:rsidRPr="00493407">
          <w:rPr>
            <w:rFonts w:ascii="Verdana" w:eastAsia="Times New Roman" w:hAnsi="Verdana" w:cs="Times New Roman"/>
            <w:color w:val="4573A5"/>
            <w:sz w:val="18"/>
            <w:szCs w:val="18"/>
            <w:u w:val="single"/>
            <w:lang w:eastAsia="es-ES"/>
          </w:rPr>
          <w:t>Int J Legal Med 122: 529-533 (2008)</w:t>
        </w:r>
      </w:hyperlink>
      <w:r w:rsidRPr="00493407">
        <w:rPr>
          <w:rFonts w:ascii="Verdana" w:eastAsia="Times New Roman" w:hAnsi="Verdana" w:cs="Times New Roman"/>
          <w:color w:val="000000"/>
          <w:sz w:val="18"/>
          <w:szCs w:val="18"/>
          <w:lang w:eastAsia="es-ES"/>
        </w:rPr>
        <w:t>.</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En 2008, en las XIII Jornadas del GEP-ISFG, en Rio de Janeiro, si decidió dar continuidad a este trabajo, con el fin de aumentar la cantidad de datos disponibles para una mejor estima de las tasas de mutación por locus/alelo.</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Aquellos laboratorios interesados en participar deben:</w:t>
      </w:r>
    </w:p>
    <w:p w:rsidR="00493407" w:rsidRPr="00493407" w:rsidRDefault="00493407" w:rsidP="00493407">
      <w:pPr>
        <w:numPr>
          <w:ilvl w:val="0"/>
          <w:numId w:val="1"/>
        </w:numPr>
        <w:spacing w:after="0" w:line="300" w:lineRule="atLeast"/>
        <w:ind w:left="600"/>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Enviar los resultados del análisis en pares padre/hijo (para un mínimo de 100 pares por laboratorio) en que la probabilidad de paternidad (previamente determinada con marcadores autosomicos) sea superior a 99,99%</w:t>
      </w:r>
    </w:p>
    <w:p w:rsidR="00493407" w:rsidRPr="00493407" w:rsidRDefault="00493407" w:rsidP="00493407">
      <w:pPr>
        <w:numPr>
          <w:ilvl w:val="0"/>
          <w:numId w:val="1"/>
        </w:numPr>
        <w:spacing w:after="0" w:line="300" w:lineRule="atLeast"/>
        <w:ind w:left="600"/>
        <w:rPr>
          <w:rFonts w:ascii="Verdana" w:eastAsia="Times New Roman" w:hAnsi="Verdana" w:cs="Times New Roman"/>
          <w:color w:val="000000"/>
          <w:sz w:val="18"/>
          <w:szCs w:val="18"/>
          <w:lang w:eastAsia="es-ES"/>
        </w:rPr>
      </w:pPr>
      <w:r w:rsidRPr="00493407">
        <w:rPr>
          <w:rFonts w:ascii="Verdana" w:eastAsia="Times New Roman" w:hAnsi="Verdana" w:cs="Times New Roman"/>
          <w:color w:val="D81B12"/>
          <w:sz w:val="18"/>
          <w:szCs w:val="18"/>
          <w:lang w:eastAsia="es-ES"/>
        </w:rPr>
        <w:t>Nota: los laboratorios que hayan participado en el ejercicio anterior para determinación de tasas de mutación en Y-STRs, deben analizar un conjunto de pares padre/hijo diferente al anteriormente estudiado de tal forma que no exista duplicación de datos para los marcadores ya estudiados</w:t>
      </w:r>
    </w:p>
    <w:p w:rsidR="00493407" w:rsidRPr="00493407" w:rsidRDefault="00493407" w:rsidP="00493407">
      <w:pPr>
        <w:numPr>
          <w:ilvl w:val="0"/>
          <w:numId w:val="2"/>
        </w:numPr>
        <w:spacing w:after="0" w:line="300" w:lineRule="atLeast"/>
        <w:ind w:left="600"/>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Siempre que sea detectada una mutación, las muestras (padre/hijo) deben ser enviadas a un segundo laboratorio participante para confirmación de los resultados</w:t>
      </w:r>
    </w:p>
    <w:p w:rsidR="00493407" w:rsidRPr="00493407" w:rsidRDefault="00493407" w:rsidP="00493407">
      <w:pPr>
        <w:numPr>
          <w:ilvl w:val="0"/>
          <w:numId w:val="2"/>
        </w:numPr>
        <w:spacing w:after="0" w:line="300" w:lineRule="atLeast"/>
        <w:ind w:left="600"/>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Estas muestras deben además ser analizadas por secuenciación</w:t>
      </w:r>
    </w:p>
    <w:p w:rsidR="00493407" w:rsidRPr="00493407" w:rsidRDefault="00493407" w:rsidP="00493407">
      <w:pPr>
        <w:spacing w:after="225" w:line="300" w:lineRule="atLeast"/>
        <w:rPr>
          <w:rFonts w:ascii="Verdana" w:eastAsia="Times New Roman" w:hAnsi="Verdana" w:cs="Times New Roman"/>
          <w:b/>
          <w:bCs/>
          <w:color w:val="4573A5"/>
          <w:sz w:val="24"/>
          <w:szCs w:val="24"/>
          <w:lang w:eastAsia="es-ES"/>
        </w:rPr>
      </w:pPr>
      <w:r w:rsidRPr="00493407">
        <w:rPr>
          <w:rFonts w:ascii="Verdana" w:eastAsia="Times New Roman" w:hAnsi="Verdana" w:cs="Times New Roman"/>
          <w:b/>
          <w:bCs/>
          <w:color w:val="4573A5"/>
          <w:sz w:val="24"/>
          <w:szCs w:val="24"/>
          <w:lang w:eastAsia="es-ES"/>
        </w:rPr>
        <w:t>Fecha limite para envío de resultados: 06 de Setiembre del 2009</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Los resultados deben ser enviados a </w:t>
      </w:r>
      <w:hyperlink r:id="rId7" w:history="1">
        <w:r w:rsidRPr="00493407">
          <w:rPr>
            <w:rFonts w:ascii="Verdana" w:eastAsia="Times New Roman" w:hAnsi="Verdana" w:cs="Times New Roman"/>
            <w:color w:val="4573A5"/>
            <w:sz w:val="18"/>
            <w:szCs w:val="18"/>
            <w:u w:val="single"/>
            <w:lang w:eastAsia="es-ES"/>
          </w:rPr>
          <w:t>lgusmao@ipatimup.pt</w:t>
        </w:r>
      </w:hyperlink>
      <w:r w:rsidRPr="00493407">
        <w:rPr>
          <w:rFonts w:ascii="Verdana" w:eastAsia="Times New Roman" w:hAnsi="Verdana" w:cs="Times New Roman"/>
          <w:color w:val="000000"/>
          <w:sz w:val="18"/>
          <w:szCs w:val="18"/>
          <w:lang w:eastAsia="es-ES"/>
        </w:rPr>
        <w:t> de acuerdo con el siguiente formato:</w:t>
      </w:r>
    </w:p>
    <w:p w:rsidR="00493407" w:rsidRPr="00493407" w:rsidRDefault="00493407" w:rsidP="00493407">
      <w:pPr>
        <w:spacing w:after="225" w:line="300" w:lineRule="atLeast"/>
        <w:rPr>
          <w:rFonts w:ascii="Verdana" w:eastAsia="Times New Roman" w:hAnsi="Verdana" w:cs="Times New Roman"/>
          <w:b/>
          <w:bCs/>
          <w:color w:val="4573A5"/>
          <w:sz w:val="24"/>
          <w:szCs w:val="24"/>
          <w:lang w:eastAsia="es-ES"/>
        </w:rPr>
      </w:pPr>
      <w:r w:rsidRPr="00493407">
        <w:rPr>
          <w:rFonts w:ascii="Verdana" w:eastAsia="Times New Roman" w:hAnsi="Verdana" w:cs="Times New Roman"/>
          <w:b/>
          <w:bCs/>
          <w:color w:val="4573A5"/>
          <w:sz w:val="24"/>
          <w:szCs w:val="24"/>
          <w:lang w:eastAsia="es-ES"/>
        </w:rPr>
        <w:t>Estudio de colaboración de tasas de mutación en STRs del kit YFiler</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Nombre de la institución/laboratorio:</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Nombre de los participantes: (1)</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(Máximo de uno por cada 100 pares padre/hijo)</w:t>
      </w:r>
    </w:p>
    <w:p w:rsidR="00493407" w:rsidRPr="00493407" w:rsidRDefault="00493407" w:rsidP="00493407">
      <w:pPr>
        <w:spacing w:after="225" w:line="300" w:lineRule="atLeast"/>
        <w:rPr>
          <w:rFonts w:ascii="Verdana" w:eastAsia="Times New Roman" w:hAnsi="Verdana" w:cs="Times New Roman"/>
          <w:b/>
          <w:bCs/>
          <w:color w:val="4573A5"/>
          <w:sz w:val="24"/>
          <w:szCs w:val="24"/>
          <w:lang w:eastAsia="es-ES"/>
        </w:rPr>
      </w:pPr>
      <w:r w:rsidRPr="00493407">
        <w:rPr>
          <w:rFonts w:ascii="Verdana" w:eastAsia="Times New Roman" w:hAnsi="Verdana" w:cs="Times New Roman"/>
          <w:b/>
          <w:bCs/>
          <w:color w:val="4573A5"/>
          <w:sz w:val="24"/>
          <w:szCs w:val="24"/>
          <w:lang w:eastAsia="es-ES"/>
        </w:rPr>
        <w:t>Datos referentes a las muestras estudiadas</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1. Origen de las muestras:</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lastRenderedPageBreak/>
        <w:t>2. Marcadores autosomicos previamente analizados (nº de loci o kits utilizados):</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3. Intervalo de valores de IP:</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b/>
          <w:bCs/>
          <w:color w:val="000000"/>
          <w:sz w:val="18"/>
          <w:szCs w:val="18"/>
          <w:lang w:eastAsia="es-ES"/>
        </w:rPr>
        <w:t>En el caso de que hayan sido encontradas incompatibilidades Padre/hijo:</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¿En que laboratorio se ha hecho la confirmación?</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NB: Enviar los resultados de secuenciación</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b/>
          <w:bCs/>
          <w:color w:val="000000"/>
          <w:sz w:val="18"/>
          <w:szCs w:val="18"/>
          <w:lang w:eastAsia="es-ES"/>
        </w:rPr>
        <w:t>En las muestras analizadas:</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¿Han sido encontrados alelos nulos?</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En caso afirmativo, indicar:</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1. el código de la muestra (de acuerdo con la Tabla 1)</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2. el/los marcador(es) en que se ha/han observado</w:t>
      </w:r>
    </w:p>
    <w:p w:rsidR="00493407" w:rsidRPr="00493407" w:rsidRDefault="00493407" w:rsidP="00493407">
      <w:pPr>
        <w:spacing w:after="225" w:line="300" w:lineRule="atLeast"/>
        <w:rPr>
          <w:rFonts w:ascii="Verdana" w:eastAsia="Times New Roman" w:hAnsi="Verdana" w:cs="Times New Roman"/>
          <w:b/>
          <w:bCs/>
          <w:color w:val="4573A5"/>
          <w:sz w:val="24"/>
          <w:szCs w:val="24"/>
          <w:lang w:eastAsia="es-ES"/>
        </w:rPr>
      </w:pPr>
      <w:r w:rsidRPr="00493407">
        <w:rPr>
          <w:rFonts w:ascii="Verdana" w:eastAsia="Times New Roman" w:hAnsi="Verdana" w:cs="Times New Roman"/>
          <w:b/>
          <w:bCs/>
          <w:color w:val="4573A5"/>
          <w:sz w:val="24"/>
          <w:szCs w:val="24"/>
          <w:lang w:eastAsia="es-ES"/>
        </w:rPr>
        <w:t>Resultados</w:t>
      </w:r>
    </w:p>
    <w:p w:rsidR="00493407" w:rsidRPr="00493407" w:rsidRDefault="00493407" w:rsidP="00493407">
      <w:pPr>
        <w:spacing w:after="225" w:line="300" w:lineRule="atLeast"/>
        <w:rPr>
          <w:rFonts w:ascii="Verdana" w:eastAsia="Times New Roman" w:hAnsi="Verdana" w:cs="Times New Roman"/>
          <w:b/>
          <w:bCs/>
          <w:color w:val="4573A5"/>
          <w:sz w:val="24"/>
          <w:szCs w:val="24"/>
          <w:lang w:eastAsia="es-ES"/>
        </w:rPr>
      </w:pPr>
      <w:r w:rsidRPr="00493407">
        <w:rPr>
          <w:rFonts w:ascii="Verdana" w:eastAsia="Times New Roman" w:hAnsi="Verdana" w:cs="Times New Roman"/>
          <w:b/>
          <w:bCs/>
          <w:color w:val="4573A5"/>
          <w:sz w:val="24"/>
          <w:szCs w:val="24"/>
          <w:lang w:eastAsia="es-ES"/>
        </w:rPr>
        <w:t>I Descripción haplotípica</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b/>
          <w:bCs/>
          <w:color w:val="000000"/>
          <w:sz w:val="18"/>
          <w:szCs w:val="18"/>
          <w:lang w:eastAsia="es-ES"/>
        </w:rPr>
        <w:t>Ejemplo</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Nº de meiosis masculinas analizadas: 21</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Distribución haplotípica paterna (tabla 1):</w:t>
      </w:r>
    </w:p>
    <w:p w:rsidR="00493407" w:rsidRPr="00493407" w:rsidRDefault="00493407" w:rsidP="00493407">
      <w:pPr>
        <w:spacing w:after="225" w:line="300" w:lineRule="atLeast"/>
        <w:rPr>
          <w:rFonts w:ascii="Verdana" w:eastAsia="Times New Roman" w:hAnsi="Verdana" w:cs="Times New Roman"/>
          <w:b/>
          <w:bCs/>
          <w:color w:val="4573A5"/>
          <w:sz w:val="24"/>
          <w:szCs w:val="24"/>
          <w:lang w:eastAsia="es-ES"/>
        </w:rPr>
      </w:pPr>
      <w:r w:rsidRPr="00493407">
        <w:rPr>
          <w:rFonts w:ascii="Verdana" w:eastAsia="Times New Roman" w:hAnsi="Verdana" w:cs="Times New Roman"/>
          <w:b/>
          <w:bCs/>
          <w:color w:val="4573A5"/>
          <w:sz w:val="24"/>
          <w:szCs w:val="24"/>
          <w:lang w:eastAsia="es-ES"/>
        </w:rPr>
        <w:t>Tabla 1</w:t>
      </w:r>
    </w:p>
    <w:tbl>
      <w:tblPr>
        <w:tblW w:w="96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10"/>
        <w:gridCol w:w="427"/>
        <w:gridCol w:w="427"/>
        <w:gridCol w:w="428"/>
        <w:gridCol w:w="485"/>
        <w:gridCol w:w="428"/>
        <w:gridCol w:w="428"/>
        <w:gridCol w:w="495"/>
        <w:gridCol w:w="428"/>
        <w:gridCol w:w="428"/>
        <w:gridCol w:w="428"/>
        <w:gridCol w:w="428"/>
        <w:gridCol w:w="428"/>
        <w:gridCol w:w="1076"/>
        <w:gridCol w:w="428"/>
        <w:gridCol w:w="428"/>
        <w:gridCol w:w="428"/>
        <w:gridCol w:w="587"/>
      </w:tblGrid>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b/>
                <w:bCs/>
                <w:sz w:val="18"/>
                <w:szCs w:val="18"/>
                <w:lang w:eastAsia="es-ES"/>
              </w:rPr>
              <w:t>Código muestra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b/>
                <w:bCs/>
                <w:sz w:val="18"/>
                <w:szCs w:val="18"/>
                <w:lang w:eastAsia="es-ES"/>
              </w:rPr>
            </w:pPr>
            <w:r w:rsidRPr="00493407">
              <w:rPr>
                <w:rFonts w:ascii="Times New Roman" w:eastAsia="Times New Roman" w:hAnsi="Times New Roman" w:cs="Times New Roman"/>
                <w:b/>
                <w:bCs/>
                <w:sz w:val="18"/>
                <w:szCs w:val="18"/>
                <w:lang w:eastAsia="es-ES"/>
              </w:rPr>
              <w:t>DYS</w:t>
            </w:r>
          </w:p>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b/>
                <w:bCs/>
                <w:sz w:val="18"/>
                <w:szCs w:val="18"/>
                <w:lang w:eastAsia="es-ES"/>
              </w:rPr>
              <w:t>456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b/>
                <w:bCs/>
                <w:sz w:val="18"/>
                <w:szCs w:val="18"/>
                <w:lang w:eastAsia="es-ES"/>
              </w:rPr>
            </w:pPr>
            <w:r w:rsidRPr="00493407">
              <w:rPr>
                <w:rFonts w:ascii="Times New Roman" w:eastAsia="Times New Roman" w:hAnsi="Times New Roman" w:cs="Times New Roman"/>
                <w:b/>
                <w:bCs/>
                <w:sz w:val="18"/>
                <w:szCs w:val="18"/>
                <w:lang w:eastAsia="es-ES"/>
              </w:rPr>
              <w:t>DYS</w:t>
            </w:r>
          </w:p>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b/>
                <w:bCs/>
                <w:sz w:val="18"/>
                <w:szCs w:val="18"/>
                <w:lang w:eastAsia="es-ES"/>
              </w:rPr>
              <w:t>389I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b/>
                <w:bCs/>
                <w:sz w:val="18"/>
                <w:szCs w:val="18"/>
                <w:lang w:eastAsia="es-ES"/>
              </w:rPr>
            </w:pPr>
            <w:r w:rsidRPr="00493407">
              <w:rPr>
                <w:rFonts w:ascii="Times New Roman" w:eastAsia="Times New Roman" w:hAnsi="Times New Roman" w:cs="Times New Roman"/>
                <w:b/>
                <w:bCs/>
                <w:sz w:val="18"/>
                <w:szCs w:val="18"/>
                <w:lang w:eastAsia="es-ES"/>
              </w:rPr>
              <w:t>DYS</w:t>
            </w:r>
          </w:p>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b/>
                <w:bCs/>
                <w:sz w:val="18"/>
                <w:szCs w:val="18"/>
                <w:lang w:eastAsia="es-ES"/>
              </w:rPr>
              <w:t>390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b/>
                <w:bCs/>
                <w:sz w:val="18"/>
                <w:szCs w:val="18"/>
                <w:lang w:eastAsia="es-ES"/>
              </w:rPr>
            </w:pPr>
            <w:r w:rsidRPr="00493407">
              <w:rPr>
                <w:rFonts w:ascii="Times New Roman" w:eastAsia="Times New Roman" w:hAnsi="Times New Roman" w:cs="Times New Roman"/>
                <w:b/>
                <w:bCs/>
                <w:sz w:val="18"/>
                <w:szCs w:val="18"/>
                <w:lang w:eastAsia="es-ES"/>
              </w:rPr>
              <w:t>DYS</w:t>
            </w:r>
          </w:p>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b/>
                <w:bCs/>
                <w:sz w:val="18"/>
                <w:szCs w:val="18"/>
                <w:lang w:eastAsia="es-ES"/>
              </w:rPr>
              <w:t>389II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b/>
                <w:bCs/>
                <w:sz w:val="18"/>
                <w:szCs w:val="18"/>
                <w:lang w:eastAsia="es-ES"/>
              </w:rPr>
            </w:pPr>
            <w:r w:rsidRPr="00493407">
              <w:rPr>
                <w:rFonts w:ascii="Times New Roman" w:eastAsia="Times New Roman" w:hAnsi="Times New Roman" w:cs="Times New Roman"/>
                <w:b/>
                <w:bCs/>
                <w:sz w:val="18"/>
                <w:szCs w:val="18"/>
                <w:lang w:eastAsia="es-ES"/>
              </w:rPr>
              <w:t>DYS</w:t>
            </w:r>
          </w:p>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b/>
                <w:bCs/>
                <w:sz w:val="18"/>
                <w:szCs w:val="18"/>
                <w:lang w:eastAsia="es-ES"/>
              </w:rPr>
              <w:t>458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b/>
                <w:bCs/>
                <w:sz w:val="18"/>
                <w:szCs w:val="18"/>
                <w:lang w:eastAsia="es-ES"/>
              </w:rPr>
            </w:pPr>
            <w:r w:rsidRPr="00493407">
              <w:rPr>
                <w:rFonts w:ascii="Times New Roman" w:eastAsia="Times New Roman" w:hAnsi="Times New Roman" w:cs="Times New Roman"/>
                <w:b/>
                <w:bCs/>
                <w:sz w:val="18"/>
                <w:szCs w:val="18"/>
                <w:lang w:eastAsia="es-ES"/>
              </w:rPr>
              <w:t>DYS</w:t>
            </w:r>
          </w:p>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b/>
                <w:bCs/>
                <w:sz w:val="18"/>
                <w:szCs w:val="18"/>
                <w:lang w:eastAsia="es-ES"/>
              </w:rPr>
              <w:t>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b/>
                <w:bCs/>
                <w:sz w:val="18"/>
                <w:szCs w:val="18"/>
                <w:lang w:eastAsia="es-ES"/>
              </w:rPr>
            </w:pPr>
            <w:r w:rsidRPr="00493407">
              <w:rPr>
                <w:rFonts w:ascii="Times New Roman" w:eastAsia="Times New Roman" w:hAnsi="Times New Roman" w:cs="Times New Roman"/>
                <w:b/>
                <w:bCs/>
                <w:sz w:val="18"/>
                <w:szCs w:val="18"/>
                <w:lang w:eastAsia="es-ES"/>
              </w:rPr>
              <w:t>DYS</w:t>
            </w:r>
          </w:p>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b/>
                <w:bCs/>
                <w:sz w:val="18"/>
                <w:szCs w:val="18"/>
                <w:lang w:eastAsia="es-ES"/>
              </w:rPr>
              <w:t>385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b/>
                <w:bCs/>
                <w:sz w:val="18"/>
                <w:szCs w:val="18"/>
                <w:lang w:eastAsia="es-ES"/>
              </w:rPr>
            </w:pPr>
            <w:r w:rsidRPr="00493407">
              <w:rPr>
                <w:rFonts w:ascii="Times New Roman" w:eastAsia="Times New Roman" w:hAnsi="Times New Roman" w:cs="Times New Roman"/>
                <w:b/>
                <w:bCs/>
                <w:sz w:val="18"/>
                <w:szCs w:val="18"/>
                <w:lang w:eastAsia="es-ES"/>
              </w:rPr>
              <w:t>DYS</w:t>
            </w:r>
          </w:p>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b/>
                <w:bCs/>
                <w:sz w:val="18"/>
                <w:szCs w:val="18"/>
                <w:lang w:eastAsia="es-ES"/>
              </w:rPr>
              <w:t>393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b/>
                <w:bCs/>
                <w:sz w:val="18"/>
                <w:szCs w:val="18"/>
                <w:lang w:eastAsia="es-ES"/>
              </w:rPr>
            </w:pPr>
            <w:r w:rsidRPr="00493407">
              <w:rPr>
                <w:rFonts w:ascii="Times New Roman" w:eastAsia="Times New Roman" w:hAnsi="Times New Roman" w:cs="Times New Roman"/>
                <w:b/>
                <w:bCs/>
                <w:sz w:val="18"/>
                <w:szCs w:val="18"/>
                <w:lang w:eastAsia="es-ES"/>
              </w:rPr>
              <w:t>DYS</w:t>
            </w:r>
          </w:p>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b/>
                <w:bCs/>
                <w:sz w:val="18"/>
                <w:szCs w:val="18"/>
                <w:lang w:eastAsia="es-ES"/>
              </w:rPr>
              <w:t>391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b/>
                <w:bCs/>
                <w:sz w:val="18"/>
                <w:szCs w:val="18"/>
                <w:lang w:eastAsia="es-ES"/>
              </w:rPr>
            </w:pPr>
            <w:r w:rsidRPr="00493407">
              <w:rPr>
                <w:rFonts w:ascii="Times New Roman" w:eastAsia="Times New Roman" w:hAnsi="Times New Roman" w:cs="Times New Roman"/>
                <w:b/>
                <w:bCs/>
                <w:sz w:val="18"/>
                <w:szCs w:val="18"/>
                <w:lang w:eastAsia="es-ES"/>
              </w:rPr>
              <w:t>DYS</w:t>
            </w:r>
          </w:p>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b/>
                <w:bCs/>
                <w:sz w:val="18"/>
                <w:szCs w:val="18"/>
                <w:lang w:eastAsia="es-ES"/>
              </w:rPr>
              <w:t>439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b/>
                <w:bCs/>
                <w:sz w:val="18"/>
                <w:szCs w:val="18"/>
                <w:lang w:eastAsia="es-ES"/>
              </w:rPr>
            </w:pPr>
            <w:r w:rsidRPr="00493407">
              <w:rPr>
                <w:rFonts w:ascii="Times New Roman" w:eastAsia="Times New Roman" w:hAnsi="Times New Roman" w:cs="Times New Roman"/>
                <w:b/>
                <w:bCs/>
                <w:sz w:val="18"/>
                <w:szCs w:val="18"/>
                <w:lang w:eastAsia="es-ES"/>
              </w:rPr>
              <w:t>DYS</w:t>
            </w:r>
          </w:p>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b/>
                <w:bCs/>
                <w:sz w:val="18"/>
                <w:szCs w:val="18"/>
                <w:lang w:eastAsia="es-ES"/>
              </w:rPr>
              <w:t>635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b/>
                <w:bCs/>
                <w:sz w:val="18"/>
                <w:szCs w:val="18"/>
                <w:lang w:eastAsia="es-ES"/>
              </w:rPr>
            </w:pPr>
            <w:r w:rsidRPr="00493407">
              <w:rPr>
                <w:rFonts w:ascii="Times New Roman" w:eastAsia="Times New Roman" w:hAnsi="Times New Roman" w:cs="Times New Roman"/>
                <w:b/>
                <w:bCs/>
                <w:sz w:val="18"/>
                <w:szCs w:val="18"/>
                <w:lang w:eastAsia="es-ES"/>
              </w:rPr>
              <w:t>DYS</w:t>
            </w:r>
          </w:p>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b/>
                <w:bCs/>
                <w:sz w:val="18"/>
                <w:szCs w:val="18"/>
                <w:lang w:eastAsia="es-ES"/>
              </w:rPr>
              <w:t>392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b/>
                <w:bCs/>
                <w:sz w:val="18"/>
                <w:szCs w:val="18"/>
                <w:lang w:eastAsia="es-ES"/>
              </w:rPr>
              <w:t>GATA H4.1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b/>
                <w:bCs/>
                <w:sz w:val="18"/>
                <w:szCs w:val="18"/>
                <w:lang w:eastAsia="es-ES"/>
              </w:rPr>
            </w:pPr>
            <w:r w:rsidRPr="00493407">
              <w:rPr>
                <w:rFonts w:ascii="Times New Roman" w:eastAsia="Times New Roman" w:hAnsi="Times New Roman" w:cs="Times New Roman"/>
                <w:b/>
                <w:bCs/>
                <w:sz w:val="18"/>
                <w:szCs w:val="18"/>
                <w:lang w:eastAsia="es-ES"/>
              </w:rPr>
              <w:t>DYS</w:t>
            </w:r>
          </w:p>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b/>
                <w:bCs/>
                <w:sz w:val="18"/>
                <w:szCs w:val="18"/>
                <w:lang w:eastAsia="es-ES"/>
              </w:rPr>
              <w:t>437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b/>
                <w:bCs/>
                <w:sz w:val="18"/>
                <w:szCs w:val="18"/>
                <w:lang w:eastAsia="es-ES"/>
              </w:rPr>
            </w:pPr>
            <w:r w:rsidRPr="00493407">
              <w:rPr>
                <w:rFonts w:ascii="Times New Roman" w:eastAsia="Times New Roman" w:hAnsi="Times New Roman" w:cs="Times New Roman"/>
                <w:b/>
                <w:bCs/>
                <w:sz w:val="18"/>
                <w:szCs w:val="18"/>
                <w:lang w:eastAsia="es-ES"/>
              </w:rPr>
              <w:t>DYS</w:t>
            </w:r>
          </w:p>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b/>
                <w:bCs/>
                <w:sz w:val="18"/>
                <w:szCs w:val="18"/>
                <w:lang w:eastAsia="es-ES"/>
              </w:rPr>
              <w:t>438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b/>
                <w:bCs/>
                <w:sz w:val="18"/>
                <w:szCs w:val="18"/>
                <w:lang w:eastAsia="es-ES"/>
              </w:rPr>
            </w:pPr>
            <w:r w:rsidRPr="00493407">
              <w:rPr>
                <w:rFonts w:ascii="Times New Roman" w:eastAsia="Times New Roman" w:hAnsi="Times New Roman" w:cs="Times New Roman"/>
                <w:b/>
                <w:bCs/>
                <w:sz w:val="18"/>
                <w:szCs w:val="18"/>
                <w:lang w:eastAsia="es-ES"/>
              </w:rPr>
              <w:t>DYS</w:t>
            </w:r>
          </w:p>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b/>
                <w:bCs/>
                <w:sz w:val="18"/>
                <w:szCs w:val="18"/>
                <w:lang w:eastAsia="es-ES"/>
              </w:rPr>
              <w:t>448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b/>
                <w:bCs/>
                <w:sz w:val="18"/>
                <w:szCs w:val="18"/>
                <w:lang w:eastAsia="es-ES"/>
              </w:rPr>
              <w:t>Edad*</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SBR 01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23</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SBR 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50</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SBR 03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25</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SBR 05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41</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SBR 06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b/>
                <w:bCs/>
                <w:sz w:val="18"/>
                <w:szCs w:val="18"/>
                <w:lang w:eastAsia="es-ES"/>
              </w:rPr>
              <w:t>nd</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SBR 07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30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35</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SAJ 01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23</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SAJ 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26</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lastRenderedPageBreak/>
              <w:t>SAJ 03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65</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SAJ 04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41</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SAJ 05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32</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SAJ 06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b/>
                <w:bCs/>
                <w:sz w:val="18"/>
                <w:szCs w:val="18"/>
                <w:lang w:eastAsia="es-ES"/>
              </w:rPr>
              <w:t>nd</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SAJ 07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30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31</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STO 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30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42</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STO 03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SCM 01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22</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SCM 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29</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SCM 03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30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16-17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37</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SBG 01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18</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SBG 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30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23</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SBG 03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30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24</w:t>
            </w:r>
          </w:p>
        </w:tc>
      </w:tr>
    </w:tbl>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 en años, en el año en que ha nacido el hijo; nd - no ha sido posible determinar</w:t>
      </w:r>
    </w:p>
    <w:p w:rsidR="00493407" w:rsidRPr="00493407" w:rsidRDefault="00493407" w:rsidP="00493407">
      <w:pPr>
        <w:spacing w:after="225" w:line="300" w:lineRule="atLeast"/>
        <w:rPr>
          <w:rFonts w:ascii="Verdana" w:eastAsia="Times New Roman" w:hAnsi="Verdana" w:cs="Times New Roman"/>
          <w:b/>
          <w:bCs/>
          <w:color w:val="4573A5"/>
          <w:sz w:val="24"/>
          <w:szCs w:val="24"/>
          <w:lang w:eastAsia="es-ES"/>
        </w:rPr>
      </w:pPr>
      <w:r w:rsidRPr="00493407">
        <w:rPr>
          <w:rFonts w:ascii="Verdana" w:eastAsia="Times New Roman" w:hAnsi="Verdana" w:cs="Times New Roman"/>
          <w:b/>
          <w:bCs/>
          <w:color w:val="4573A5"/>
          <w:sz w:val="24"/>
          <w:szCs w:val="24"/>
          <w:lang w:eastAsia="es-ES"/>
        </w:rPr>
        <w:t>II Descripción de las mutaciones</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b/>
          <w:bCs/>
          <w:color w:val="000000"/>
          <w:sz w:val="18"/>
          <w:szCs w:val="18"/>
          <w:lang w:eastAsia="es-ES"/>
        </w:rPr>
        <w:t>Ejemplo</w:t>
      </w:r>
    </w:p>
    <w:p w:rsidR="00493407" w:rsidRPr="00493407" w:rsidRDefault="00493407" w:rsidP="00493407">
      <w:pPr>
        <w:spacing w:after="225" w:line="300" w:lineRule="atLeast"/>
        <w:rPr>
          <w:rFonts w:ascii="Verdana" w:eastAsia="Times New Roman" w:hAnsi="Verdana" w:cs="Times New Roman"/>
          <w:b/>
          <w:bCs/>
          <w:color w:val="4573A5"/>
          <w:sz w:val="24"/>
          <w:szCs w:val="24"/>
          <w:lang w:eastAsia="es-ES"/>
        </w:rPr>
      </w:pPr>
      <w:r w:rsidRPr="00493407">
        <w:rPr>
          <w:rFonts w:ascii="Verdana" w:eastAsia="Times New Roman" w:hAnsi="Verdana" w:cs="Times New Roman"/>
          <w:b/>
          <w:bCs/>
          <w:color w:val="4573A5"/>
          <w:sz w:val="24"/>
          <w:szCs w:val="24"/>
          <w:lang w:eastAsia="es-ES"/>
        </w:rPr>
        <w:t>Tabla 2</w:t>
      </w:r>
    </w:p>
    <w:tbl>
      <w:tblPr>
        <w:tblW w:w="85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79"/>
        <w:gridCol w:w="846"/>
        <w:gridCol w:w="1208"/>
        <w:gridCol w:w="1314"/>
        <w:gridCol w:w="1209"/>
        <w:gridCol w:w="753"/>
        <w:gridCol w:w="1711"/>
      </w:tblGrid>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Código muestra*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Marcador</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Edad Padre**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Fenotipo Padre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Fenotipo Hijo</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Nº casos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IP</w:t>
            </w:r>
          </w:p>
          <w:p w:rsidR="00493407" w:rsidRPr="00493407" w:rsidRDefault="00493407" w:rsidP="00493407">
            <w:pPr>
              <w:spacing w:after="30" w:line="240" w:lineRule="auto"/>
              <w:rPr>
                <w:rFonts w:ascii="Verdana" w:eastAsia="Times New Roman" w:hAnsi="Verdana" w:cs="Times New Roman"/>
                <w:color w:val="000000"/>
                <w:sz w:val="15"/>
                <w:szCs w:val="15"/>
                <w:lang w:eastAsia="es-ES"/>
              </w:rPr>
            </w:pPr>
            <w:r w:rsidRPr="00493407">
              <w:rPr>
                <w:rFonts w:ascii="Verdana" w:eastAsia="Times New Roman" w:hAnsi="Verdana" w:cs="Times New Roman"/>
                <w:color w:val="000000"/>
                <w:sz w:val="15"/>
                <w:szCs w:val="15"/>
                <w:lang w:eastAsia="es-ES"/>
              </w:rPr>
              <w:t>(sólo autosómicos)</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SBR 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DYS393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36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2346745</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SBG 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DYS385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20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6588821</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SBG 03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DYS437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65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12867453</w:t>
            </w:r>
          </w:p>
        </w:tc>
      </w:tr>
      <w:tr w:rsidR="00493407" w:rsidRPr="00493407" w:rsidTr="00493407">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3407" w:rsidRPr="00493407" w:rsidRDefault="00493407" w:rsidP="00493407">
            <w:pPr>
              <w:spacing w:after="225" w:line="300" w:lineRule="atLeast"/>
              <w:rPr>
                <w:rFonts w:ascii="Times New Roman" w:eastAsia="Times New Roman" w:hAnsi="Times New Roman" w:cs="Times New Roman"/>
                <w:sz w:val="18"/>
                <w:szCs w:val="18"/>
                <w:lang w:eastAsia="es-ES"/>
              </w:rPr>
            </w:pPr>
            <w:r w:rsidRPr="00493407">
              <w:rPr>
                <w:rFonts w:ascii="Times New Roman" w:eastAsia="Times New Roman" w:hAnsi="Times New Roman" w:cs="Times New Roman"/>
                <w:sz w:val="18"/>
                <w:szCs w:val="18"/>
                <w:lang w:eastAsia="es-ES"/>
              </w:rPr>
              <w:t>...</w:t>
            </w:r>
          </w:p>
        </w:tc>
      </w:tr>
    </w:tbl>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 de acuerdo con la Tabla 1</w:t>
      </w:r>
    </w:p>
    <w:p w:rsidR="00493407" w:rsidRPr="00493407" w:rsidRDefault="00493407" w:rsidP="00493407">
      <w:pPr>
        <w:spacing w:after="225" w:line="300" w:lineRule="atLeast"/>
        <w:rPr>
          <w:rFonts w:ascii="Verdana" w:eastAsia="Times New Roman" w:hAnsi="Verdana" w:cs="Times New Roman"/>
          <w:color w:val="000000"/>
          <w:sz w:val="18"/>
          <w:szCs w:val="18"/>
          <w:lang w:eastAsia="es-ES"/>
        </w:rPr>
      </w:pPr>
      <w:r w:rsidRPr="00493407">
        <w:rPr>
          <w:rFonts w:ascii="Verdana" w:eastAsia="Times New Roman" w:hAnsi="Verdana" w:cs="Times New Roman"/>
          <w:color w:val="000000"/>
          <w:sz w:val="18"/>
          <w:szCs w:val="18"/>
          <w:lang w:eastAsia="es-ES"/>
        </w:rPr>
        <w:t>** en años, en el año en que ha nacido el hijo</w:t>
      </w:r>
    </w:p>
    <w:p w:rsidR="00F95894" w:rsidRDefault="00F95894">
      <w:bookmarkStart w:id="0" w:name="_GoBack"/>
      <w:bookmarkEnd w:id="0"/>
    </w:p>
    <w:sectPr w:rsidR="00F958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07ED"/>
    <w:multiLevelType w:val="multilevel"/>
    <w:tmpl w:val="7654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3093F"/>
    <w:multiLevelType w:val="multilevel"/>
    <w:tmpl w:val="DCF4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07"/>
    <w:rsid w:val="00493407"/>
    <w:rsid w:val="00F958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9340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93407"/>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49340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93407"/>
  </w:style>
  <w:style w:type="character" w:styleId="Textoennegrita">
    <w:name w:val="Strong"/>
    <w:basedOn w:val="Fuentedeprrafopredeter"/>
    <w:uiPriority w:val="22"/>
    <w:qFormat/>
    <w:rsid w:val="00493407"/>
    <w:rPr>
      <w:b/>
      <w:bCs/>
    </w:rPr>
  </w:style>
  <w:style w:type="character" w:styleId="Hipervnculo">
    <w:name w:val="Hyperlink"/>
    <w:basedOn w:val="Fuentedeprrafopredeter"/>
    <w:uiPriority w:val="99"/>
    <w:semiHidden/>
    <w:unhideWhenUsed/>
    <w:rsid w:val="00493407"/>
    <w:rPr>
      <w:color w:val="0000FF"/>
      <w:u w:val="single"/>
    </w:rPr>
  </w:style>
  <w:style w:type="character" w:customStyle="1" w:styleId="wys-rojo">
    <w:name w:val="wys-rojo"/>
    <w:basedOn w:val="Fuentedeprrafopredeter"/>
    <w:rsid w:val="00493407"/>
  </w:style>
  <w:style w:type="paragraph" w:customStyle="1" w:styleId="titulo">
    <w:name w:val="titulo"/>
    <w:basedOn w:val="Normal"/>
    <w:rsid w:val="0049340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9340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93407"/>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49340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93407"/>
  </w:style>
  <w:style w:type="character" w:styleId="Textoennegrita">
    <w:name w:val="Strong"/>
    <w:basedOn w:val="Fuentedeprrafopredeter"/>
    <w:uiPriority w:val="22"/>
    <w:qFormat/>
    <w:rsid w:val="00493407"/>
    <w:rPr>
      <w:b/>
      <w:bCs/>
    </w:rPr>
  </w:style>
  <w:style w:type="character" w:styleId="Hipervnculo">
    <w:name w:val="Hyperlink"/>
    <w:basedOn w:val="Fuentedeprrafopredeter"/>
    <w:uiPriority w:val="99"/>
    <w:semiHidden/>
    <w:unhideWhenUsed/>
    <w:rsid w:val="00493407"/>
    <w:rPr>
      <w:color w:val="0000FF"/>
      <w:u w:val="single"/>
    </w:rPr>
  </w:style>
  <w:style w:type="character" w:customStyle="1" w:styleId="wys-rojo">
    <w:name w:val="wys-rojo"/>
    <w:basedOn w:val="Fuentedeprrafopredeter"/>
    <w:rsid w:val="00493407"/>
  </w:style>
  <w:style w:type="paragraph" w:customStyle="1" w:styleId="titulo">
    <w:name w:val="titulo"/>
    <w:basedOn w:val="Normal"/>
    <w:rsid w:val="0049340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0331">
      <w:bodyDiv w:val="1"/>
      <w:marLeft w:val="0"/>
      <w:marRight w:val="0"/>
      <w:marTop w:val="0"/>
      <w:marBottom w:val="0"/>
      <w:divBdr>
        <w:top w:val="none" w:sz="0" w:space="0" w:color="auto"/>
        <w:left w:val="none" w:sz="0" w:space="0" w:color="auto"/>
        <w:bottom w:val="none" w:sz="0" w:space="0" w:color="auto"/>
        <w:right w:val="none" w:sz="0" w:space="0" w:color="auto"/>
      </w:divBdr>
      <w:divsChild>
        <w:div w:id="2086104832">
          <w:marLeft w:val="0"/>
          <w:marRight w:val="0"/>
          <w:marTop w:val="0"/>
          <w:marBottom w:val="0"/>
          <w:divBdr>
            <w:top w:val="none" w:sz="0" w:space="0" w:color="auto"/>
            <w:left w:val="none" w:sz="0" w:space="0" w:color="auto"/>
            <w:bottom w:val="none" w:sz="0" w:space="0" w:color="auto"/>
            <w:right w:val="none" w:sz="0" w:space="0" w:color="auto"/>
          </w:divBdr>
          <w:divsChild>
            <w:div w:id="197749148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gusmao@ipatimu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p-isfg.org/archivos/201301/sanchez-diz%20et%20al%202008_y-mutation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4181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Lou</cp:lastModifiedBy>
  <cp:revision>1</cp:revision>
  <dcterms:created xsi:type="dcterms:W3CDTF">2013-09-01T11:01:00Z</dcterms:created>
  <dcterms:modified xsi:type="dcterms:W3CDTF">2013-09-01T11:01:00Z</dcterms:modified>
</cp:coreProperties>
</file>